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-1" w:hanging="0"/>
        <w:jc w:val="center"/>
        <w:rPr>
          <w:b/>
          <w:b/>
          <w:sz w:val="28"/>
          <w:szCs w:val="28"/>
        </w:rPr>
      </w:pPr>
      <w:r>
        <w:rPr>
          <w:rFonts w:ascii="Arial" w:hAnsi="Arial"/>
          <w:b/>
          <w:sz w:val="24"/>
          <w:szCs w:val="24"/>
        </w:rPr>
        <w:t xml:space="preserve">                                                  </w:t>
      </w:r>
    </w:p>
    <w:p>
      <w:pPr>
        <w:pStyle w:val="Normal"/>
        <w:ind w:right="-1" w:hanging="0"/>
        <w:jc w:val="center"/>
        <w:rPr>
          <w:b/>
          <w:b/>
          <w:sz w:val="32"/>
          <w:szCs w:val="32"/>
        </w:rPr>
      </w:pPr>
      <w:r>
        <w:rPr>
          <w:rFonts w:ascii="Arial" w:hAnsi="Arial"/>
          <w:b/>
          <w:sz w:val="24"/>
          <w:szCs w:val="24"/>
        </w:rPr>
        <w:t>ПОСТАНОВЛЕНИЕ</w:t>
      </w:r>
    </w:p>
    <w:p>
      <w:pPr>
        <w:pStyle w:val="Normal"/>
        <w:ind w:right="-1" w:hanging="0"/>
        <w:jc w:val="center"/>
        <w:rPr>
          <w:b/>
          <w:b/>
          <w:sz w:val="28"/>
          <w:szCs w:val="28"/>
        </w:rPr>
      </w:pPr>
      <w:r>
        <w:rPr>
          <w:rFonts w:ascii="Arial" w:hAnsi="Arial"/>
          <w:b/>
          <w:sz w:val="24"/>
          <w:szCs w:val="24"/>
        </w:rPr>
        <w:t>АДМИНИСТРАЦИИ ЛОБОЙКОВСКОГО СЕЛЬСКОГО ПОСЕЛЕНИЯ ДАНИЛОВСКОГО МУНИЦИПАЛЬНОГО РАЙОНА ВОЛГОГРАДСКОЙ ОБЛАСТИ</w:t>
      </w:r>
    </w:p>
    <w:p>
      <w:pPr>
        <w:pStyle w:val="Normal"/>
        <w:ind w:right="-1" w:hanging="0"/>
        <w:jc w:val="center"/>
        <w:rPr>
          <w:rFonts w:ascii="Arial" w:hAnsi="Arial"/>
          <w:b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-9525</wp:posOffset>
                </wp:positionH>
                <wp:positionV relativeFrom="paragraph">
                  <wp:posOffset>78740</wp:posOffset>
                </wp:positionV>
                <wp:extent cx="6725285" cy="38735"/>
                <wp:effectExtent l="0" t="0" r="0" b="0"/>
                <wp:wrapNone/>
                <wp:docPr id="1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724800" cy="381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22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11 января 2019г.                                                                                                           № 2</w:t>
      </w:r>
    </w:p>
    <w:p>
      <w:pPr>
        <w:pStyle w:val="Normal"/>
        <w:ind w:right="-1" w:hanging="0"/>
        <w:jc w:val="center"/>
        <w:rPr>
          <w:rFonts w:ascii="Arial" w:hAnsi="Arial"/>
          <w:b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«</w:t>
      </w:r>
      <w:bookmarkStart w:id="0" w:name="__DdeLink__1304_1705358899"/>
      <w:r>
        <w:rPr>
          <w:rFonts w:ascii="Arial" w:hAnsi="Arial"/>
          <w:b/>
          <w:sz w:val="24"/>
          <w:szCs w:val="24"/>
        </w:rPr>
        <w:t>Об утверждении плана закупок товаров, работ, услуг для обеспечения нужд Администрации Лобойковского сельского поселения на 2019 финансовый год и на плановый период 2020 и 2021 годов и обоснования закупок товаров, работ и услуг для обеспечения нужд Администрации Лобойковского сельского поселения при формировании и утверждении плана закупок</w:t>
      </w:r>
      <w:bookmarkEnd w:id="0"/>
      <w:r>
        <w:rPr>
          <w:rFonts w:ascii="Arial" w:hAnsi="Arial"/>
          <w:b/>
          <w:sz w:val="24"/>
          <w:szCs w:val="24"/>
        </w:rPr>
        <w:t>»</w:t>
      </w:r>
    </w:p>
    <w:p>
      <w:pPr>
        <w:pStyle w:val="Normal"/>
        <w:jc w:val="center"/>
        <w:rPr>
          <w:rFonts w:ascii="Arial" w:hAnsi="Arial"/>
          <w:b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rFonts w:ascii="Arial" w:hAnsi="Arial"/>
          <w:sz w:val="24"/>
          <w:szCs w:val="24"/>
        </w:rPr>
        <w:t xml:space="preserve">     </w:t>
      </w:r>
      <w:r>
        <w:rPr>
          <w:rFonts w:ascii="Arial" w:hAnsi="Arial"/>
          <w:sz w:val="24"/>
          <w:szCs w:val="24"/>
        </w:rPr>
        <w:t>В соответствии со статьей 17 Федерального закона № 44-ФЗ от 05.04.2013 «О контрактной системе закупок товаров, работ, услуг для обеспечения государственных и муниципальных нужд», п</w:t>
      </w:r>
      <w:r>
        <w:rPr>
          <w:rFonts w:ascii="Arial" w:hAnsi="Arial"/>
          <w:sz w:val="24"/>
          <w:szCs w:val="24"/>
          <w:shd w:fill="FFFFFF" w:val="clear"/>
        </w:rPr>
        <w:t xml:space="preserve">остановлением Правительства РФ от 21 ноября 2013 г. № 1043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услуг» (с изменениями и дополнениями), постановлением Правительства РФ от 5 июня 2015 г. № 555 «Об установлении порядка обоснования закупок товаров, работ и услуг для обеспечения государственных и муниципальных нужд и форм такого обоснования», руководствуясь Уставом Лобойковского сельского поселения, </w:t>
      </w:r>
      <w:r>
        <w:rPr>
          <w:rFonts w:ascii="Arial" w:hAnsi="Arial"/>
          <w:sz w:val="24"/>
          <w:szCs w:val="24"/>
        </w:rPr>
        <w:t>Администрация Лобойковского сельского поселения</w:t>
      </w:r>
    </w:p>
    <w:p>
      <w:pPr>
        <w:pStyle w:val="Normal"/>
        <w:jc w:val="both"/>
        <w:rPr>
          <w:rFonts w:ascii="Arial" w:hAnsi="Arial"/>
          <w:b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rFonts w:ascii="Arial" w:hAnsi="Arial"/>
          <w:b/>
          <w:sz w:val="24"/>
          <w:szCs w:val="24"/>
        </w:rPr>
        <w:t>ПОСТАНОВЛЯЕТ:</w:t>
      </w:r>
    </w:p>
    <w:p>
      <w:pPr>
        <w:pStyle w:val="Normal"/>
        <w:ind w:firstLine="709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1.</w:t>
      </w:r>
      <w:r>
        <w:rPr>
          <w:rFonts w:ascii="Arial" w:hAnsi="Arial"/>
          <w:b/>
          <w:sz w:val="24"/>
          <w:szCs w:val="24"/>
        </w:rPr>
        <w:t xml:space="preserve"> Утвердить </w:t>
      </w:r>
      <w:r>
        <w:rPr>
          <w:rFonts w:ascii="Arial" w:hAnsi="Arial"/>
          <w:sz w:val="24"/>
          <w:szCs w:val="24"/>
        </w:rPr>
        <w:t>план закупок товаров, работ, услуг для обеспечения нужд Администрации Лобойковского сельского поселения на 2019 финансовый год и на плановый период 2020 и 2021 годов и обоснования закупок товаров, работ и услуг для обеспечения нужд Администрации Лобойковского сельского поселения при формировании и утверждении плана закупок согласно приложению № 1.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rFonts w:ascii="Arial" w:hAnsi="Arial"/>
          <w:sz w:val="24"/>
          <w:szCs w:val="24"/>
        </w:rPr>
        <w:t>2. Контрактному управляющему Карчакиной Е.Н. разместить утвержденный план закупок в единой информационной системе в течение трех рабочих дней со дня его утверждения.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rFonts w:ascii="Arial" w:hAnsi="Arial"/>
          <w:sz w:val="24"/>
          <w:szCs w:val="24"/>
        </w:rPr>
        <w:t>3. Контроль за исполнением постановления возлагаю на контрактного управляющего Карчакину Е.Н..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rFonts w:ascii="Arial" w:hAnsi="Arial"/>
          <w:sz w:val="24"/>
          <w:szCs w:val="24"/>
        </w:rPr>
        <w:t>4. Постановление вступает в силу со дня его подписания.</w:t>
      </w:r>
    </w:p>
    <w:p>
      <w:pPr>
        <w:pStyle w:val="Normal"/>
        <w:ind w:firstLine="709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ind w:firstLine="709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ind w:firstLine="709"/>
        <w:jc w:val="both"/>
        <w:rPr>
          <w:rFonts w:ascii="Arial" w:hAnsi="Arial"/>
          <w:b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</w:r>
    </w:p>
    <w:p>
      <w:pPr>
        <w:pStyle w:val="Normal"/>
        <w:ind w:left="360" w:hanging="0"/>
        <w:jc w:val="both"/>
        <w:rPr>
          <w:b/>
          <w:b/>
          <w:sz w:val="28"/>
          <w:szCs w:val="28"/>
        </w:rPr>
      </w:pPr>
      <w:r>
        <w:rPr>
          <w:rFonts w:ascii="Arial" w:hAnsi="Arial"/>
          <w:b/>
          <w:sz w:val="24"/>
          <w:szCs w:val="24"/>
        </w:rPr>
        <w:t xml:space="preserve">Глава Лобойковского </w:t>
      </w:r>
    </w:p>
    <w:p>
      <w:pPr>
        <w:pStyle w:val="Normal"/>
        <w:ind w:left="360" w:hanging="0"/>
        <w:jc w:val="both"/>
        <w:rPr/>
      </w:pPr>
      <w:r>
        <w:rPr>
          <w:rFonts w:ascii="Arial" w:hAnsi="Arial"/>
          <w:b/>
          <w:sz w:val="24"/>
          <w:szCs w:val="24"/>
        </w:rPr>
        <w:t xml:space="preserve">сельского поселения                                                                       Н.И. Давиденко     </w:t>
      </w:r>
    </w:p>
    <w:p>
      <w:pPr>
        <w:pStyle w:val="Normal"/>
        <w:ind w:left="360" w:hanging="0"/>
        <w:jc w:val="both"/>
        <w:rPr>
          <w:rFonts w:ascii="Arial" w:hAnsi="Arial"/>
          <w:b/>
          <w:b/>
          <w:sz w:val="24"/>
          <w:szCs w:val="24"/>
        </w:rPr>
      </w:pPr>
      <w:r>
        <w:rPr/>
      </w:r>
    </w:p>
    <w:p>
      <w:pPr>
        <w:pStyle w:val="Normal"/>
        <w:ind w:left="360" w:hanging="0"/>
        <w:jc w:val="both"/>
        <w:rPr>
          <w:rFonts w:ascii="Arial" w:hAnsi="Arial"/>
          <w:b/>
          <w:b/>
          <w:sz w:val="24"/>
          <w:szCs w:val="24"/>
        </w:rPr>
      </w:pPr>
      <w:r>
        <w:rPr/>
      </w:r>
    </w:p>
    <w:p>
      <w:pPr>
        <w:pStyle w:val="Normal"/>
        <w:ind w:left="360" w:hanging="0"/>
        <w:jc w:val="both"/>
        <w:rPr>
          <w:rFonts w:ascii="Arial" w:hAnsi="Arial"/>
          <w:b/>
          <w:b/>
          <w:sz w:val="24"/>
          <w:szCs w:val="24"/>
        </w:rPr>
      </w:pPr>
      <w:r>
        <w:rPr/>
      </w:r>
    </w:p>
    <w:p>
      <w:pPr>
        <w:pStyle w:val="Normal"/>
        <w:ind w:left="360" w:hanging="0"/>
        <w:jc w:val="both"/>
        <w:rPr>
          <w:rFonts w:ascii="Arial" w:hAnsi="Arial"/>
          <w:b/>
          <w:b/>
          <w:sz w:val="24"/>
          <w:szCs w:val="24"/>
        </w:rPr>
      </w:pPr>
      <w:r>
        <w:rPr/>
      </w:r>
    </w:p>
    <w:p>
      <w:pPr>
        <w:pStyle w:val="Normal"/>
        <w:ind w:left="360" w:hanging="0"/>
        <w:jc w:val="both"/>
        <w:rPr>
          <w:rFonts w:ascii="Arial" w:hAnsi="Arial"/>
          <w:b/>
          <w:b/>
          <w:sz w:val="24"/>
          <w:szCs w:val="24"/>
        </w:rPr>
      </w:pPr>
      <w:r>
        <w:rPr/>
      </w:r>
    </w:p>
    <w:p>
      <w:pPr>
        <w:pStyle w:val="Normal"/>
        <w:ind w:left="360" w:hanging="0"/>
        <w:jc w:val="both"/>
        <w:rPr>
          <w:rFonts w:ascii="Arial" w:hAnsi="Arial"/>
          <w:b/>
          <w:b/>
          <w:sz w:val="24"/>
          <w:szCs w:val="24"/>
        </w:rPr>
      </w:pPr>
      <w:r>
        <w:rPr/>
      </w:r>
    </w:p>
    <w:p>
      <w:pPr>
        <w:pStyle w:val="Normal"/>
        <w:ind w:left="360" w:hanging="0"/>
        <w:jc w:val="both"/>
        <w:rPr>
          <w:rFonts w:ascii="Arial" w:hAnsi="Arial"/>
          <w:b/>
          <w:b/>
          <w:sz w:val="24"/>
          <w:szCs w:val="24"/>
        </w:rPr>
      </w:pPr>
      <w:r>
        <w:rPr/>
      </w:r>
    </w:p>
    <w:p>
      <w:pPr>
        <w:pStyle w:val="Normal"/>
        <w:ind w:left="360" w:hanging="0"/>
        <w:jc w:val="both"/>
        <w:rPr>
          <w:rFonts w:ascii="Arial" w:hAnsi="Arial"/>
          <w:b/>
          <w:b/>
          <w:sz w:val="24"/>
          <w:szCs w:val="24"/>
        </w:rPr>
      </w:pPr>
      <w:r>
        <w:rPr/>
      </w:r>
    </w:p>
    <w:p>
      <w:pPr>
        <w:pStyle w:val="Normal"/>
        <w:ind w:left="360" w:hanging="0"/>
        <w:jc w:val="both"/>
        <w:rPr>
          <w:rFonts w:ascii="Arial" w:hAnsi="Arial"/>
          <w:b/>
          <w:b/>
          <w:sz w:val="24"/>
          <w:szCs w:val="24"/>
        </w:rPr>
      </w:pPr>
      <w:r>
        <w:rPr/>
      </w:r>
    </w:p>
    <w:p>
      <w:pPr>
        <w:pStyle w:val="Normal"/>
        <w:ind w:left="360" w:hanging="0"/>
        <w:jc w:val="both"/>
        <w:rPr>
          <w:rFonts w:ascii="Arial" w:hAnsi="Arial"/>
          <w:b/>
          <w:b/>
          <w:sz w:val="24"/>
          <w:szCs w:val="24"/>
        </w:rPr>
      </w:pPr>
      <w:r>
        <w:rPr/>
      </w:r>
    </w:p>
    <w:p>
      <w:pPr>
        <w:pStyle w:val="Normal"/>
        <w:ind w:left="360" w:hanging="0"/>
        <w:jc w:val="both"/>
        <w:rPr>
          <w:rFonts w:ascii="Arial" w:hAnsi="Arial"/>
          <w:b/>
          <w:b/>
          <w:sz w:val="24"/>
          <w:szCs w:val="24"/>
        </w:rPr>
      </w:pPr>
      <w:r>
        <w:rPr/>
      </w:r>
    </w:p>
    <w:p>
      <w:pPr>
        <w:pStyle w:val="Normal"/>
        <w:ind w:left="360" w:hanging="0"/>
        <w:jc w:val="both"/>
        <w:rPr>
          <w:rFonts w:ascii="Arial" w:hAnsi="Arial"/>
          <w:b/>
          <w:b/>
          <w:sz w:val="24"/>
          <w:szCs w:val="24"/>
        </w:rPr>
      </w:pPr>
      <w:r>
        <w:rPr/>
      </w:r>
    </w:p>
    <w:p>
      <w:pPr>
        <w:pStyle w:val="Normal"/>
        <w:ind w:left="360" w:hanging="0"/>
        <w:jc w:val="both"/>
        <w:rPr>
          <w:rFonts w:ascii="Arial" w:hAnsi="Arial"/>
          <w:b/>
          <w:b/>
          <w:sz w:val="24"/>
          <w:szCs w:val="24"/>
        </w:rPr>
      </w:pPr>
      <w:r>
        <w:rPr/>
      </w:r>
    </w:p>
    <w:p>
      <w:pPr>
        <w:pStyle w:val="Normal"/>
        <w:ind w:left="360" w:hanging="0"/>
        <w:jc w:val="both"/>
        <w:rPr>
          <w:rFonts w:ascii="Arial" w:hAnsi="Arial"/>
          <w:b/>
          <w:b/>
          <w:sz w:val="24"/>
          <w:szCs w:val="24"/>
        </w:rPr>
      </w:pPr>
      <w:r>
        <w:rPr/>
      </w:r>
    </w:p>
    <w:p>
      <w:pPr>
        <w:pStyle w:val="Normal"/>
        <w:ind w:left="360" w:hanging="0"/>
        <w:jc w:val="both"/>
        <w:rPr>
          <w:rFonts w:ascii="Arial" w:hAnsi="Arial"/>
          <w:b/>
          <w:b/>
          <w:sz w:val="24"/>
          <w:szCs w:val="24"/>
        </w:rPr>
      </w:pPr>
      <w:r>
        <w:rPr/>
      </w:r>
    </w:p>
    <w:p>
      <w:pPr>
        <w:pStyle w:val="Normal"/>
        <w:ind w:left="360" w:hanging="0"/>
        <w:jc w:val="right"/>
        <w:rPr/>
      </w:pP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Приложение 1</w:t>
      </w:r>
    </w:p>
    <w:p>
      <w:pPr>
        <w:pStyle w:val="Normal"/>
        <w:ind w:left="360" w:hanging="0"/>
        <w:jc w:val="right"/>
        <w:rPr>
          <w:rFonts w:ascii="Arial" w:hAnsi="Arial"/>
          <w:b/>
          <w:b/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4"/>
          <w:u w:val="none"/>
          <w:em w:val="none"/>
        </w:rPr>
        <w:t xml:space="preserve"> 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4"/>
          <w:u w:val="none"/>
          <w:em w:val="none"/>
        </w:rPr>
        <w:t xml:space="preserve">к постановлению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4"/>
          <w:u w:val="none"/>
          <w:em w:val="none"/>
        </w:rPr>
        <w:t xml:space="preserve">администрации </w:t>
      </w:r>
    </w:p>
    <w:p>
      <w:pPr>
        <w:pStyle w:val="Normal"/>
        <w:ind w:left="360" w:hanging="0"/>
        <w:jc w:val="right"/>
        <w:rPr>
          <w:rFonts w:ascii="Arial" w:hAnsi="Arial"/>
          <w:b/>
          <w:b/>
          <w:sz w:val="24"/>
          <w:szCs w:val="24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4"/>
          <w:u w:val="none"/>
          <w:em w:val="none"/>
        </w:rPr>
        <w:t xml:space="preserve">Лобойковского сельского  поселения </w:t>
      </w:r>
    </w:p>
    <w:p>
      <w:pPr>
        <w:pStyle w:val="Normal"/>
        <w:ind w:left="360" w:hanging="0"/>
        <w:jc w:val="right"/>
        <w:rPr/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4"/>
          <w:u w:val="none"/>
          <w:em w:val="none"/>
        </w:rPr>
        <w:t xml:space="preserve">от 11.01.2019г. №2 </w:t>
      </w:r>
      <w:r>
        <w:rPr>
          <w:rFonts w:ascii="Arial" w:hAnsi="Arial"/>
          <w:b/>
          <w:sz w:val="24"/>
          <w:szCs w:val="24"/>
        </w:rPr>
        <w:t xml:space="preserve">              </w:t>
      </w:r>
    </w:p>
    <w:p>
      <w:pPr>
        <w:pStyle w:val="Normal"/>
        <w:ind w:left="360" w:hanging="0"/>
        <w:jc w:val="both"/>
        <w:rPr>
          <w:rFonts w:ascii="Arial" w:hAnsi="Arial"/>
          <w:b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</w:r>
    </w:p>
    <w:p>
      <w:pPr>
        <w:pStyle w:val="Normal"/>
        <w:ind w:left="360" w:hanging="0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       </w:t>
      </w:r>
    </w:p>
    <w:p>
      <w:pPr>
        <w:pStyle w:val="Normal"/>
        <w:ind w:left="360" w:hanging="0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1"/>
        <w:jc w:val="center"/>
        <w:rPr>
          <w:rFonts w:ascii="Arial" w:hAnsi="Arial" w:eastAsia="Times New Roman"/>
          <w:sz w:val="24"/>
          <w:szCs w:val="24"/>
        </w:rPr>
      </w:pPr>
      <w:r>
        <w:rPr>
          <w:rFonts w:eastAsia="Times New Roman" w:ascii="Arial" w:hAnsi="Arial"/>
          <w:sz w:val="24"/>
          <w:szCs w:val="24"/>
        </w:rPr>
      </w:r>
    </w:p>
    <w:p>
      <w:pPr>
        <w:pStyle w:val="Normal"/>
        <w:rPr>
          <w:rFonts w:ascii="Arial" w:hAnsi="Arial" w:eastAsia="Times New Roman"/>
          <w:vanish/>
          <w:sz w:val="24"/>
          <w:szCs w:val="24"/>
        </w:rPr>
      </w:pPr>
      <w:r>
        <w:rPr>
          <w:rFonts w:eastAsia="Times New Roman" w:ascii="Arial" w:hAnsi="Arial"/>
          <w:vanish/>
          <w:sz w:val="24"/>
          <w:szCs w:val="24"/>
        </w:rPr>
      </w:r>
    </w:p>
    <w:p>
      <w:pPr>
        <w:pStyle w:val="Normal"/>
        <w:rPr>
          <w:rFonts w:ascii="Arial" w:hAnsi="Arial" w:eastAsia="Times New Roman"/>
          <w:vanish/>
          <w:sz w:val="24"/>
          <w:szCs w:val="24"/>
        </w:rPr>
      </w:pPr>
      <w:r>
        <w:rPr>
          <w:rFonts w:eastAsia="Times New Roman" w:ascii="Arial" w:hAnsi="Arial"/>
          <w:vanish/>
          <w:sz w:val="24"/>
          <w:szCs w:val="24"/>
        </w:rPr>
      </w:r>
    </w:p>
    <w:p>
      <w:pPr>
        <w:pStyle w:val="Normal"/>
        <w:rPr>
          <w:rFonts w:ascii="Arial" w:hAnsi="Arial" w:eastAsia="Times New Roman"/>
          <w:vanish/>
          <w:sz w:val="24"/>
          <w:szCs w:val="24"/>
        </w:rPr>
      </w:pPr>
      <w:r>
        <w:rPr>
          <w:rFonts w:eastAsia="Times New Roman" w:ascii="Arial" w:hAnsi="Arial"/>
          <w:vanish/>
          <w:sz w:val="24"/>
          <w:szCs w:val="24"/>
        </w:rPr>
      </w:r>
    </w:p>
    <w:p>
      <w:pPr>
        <w:pStyle w:val="Normal"/>
        <w:rPr>
          <w:rFonts w:ascii="Arial" w:hAnsi="Arial" w:eastAsia="Times New Roman"/>
          <w:vanish/>
          <w:sz w:val="24"/>
          <w:szCs w:val="24"/>
        </w:rPr>
      </w:pPr>
      <w:r>
        <w:rPr>
          <w:rFonts w:eastAsia="Times New Roman" w:ascii="Arial" w:hAnsi="Arial"/>
          <w:vanish/>
          <w:sz w:val="24"/>
          <w:szCs w:val="24"/>
        </w:rPr>
      </w:r>
    </w:p>
    <w:p>
      <w:pPr>
        <w:pStyle w:val="1"/>
        <w:jc w:val="center"/>
        <w:rPr>
          <w:rFonts w:ascii="Arial" w:hAnsi="Arial"/>
          <w:b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drawing>
          <wp:anchor behindDoc="0" distT="0" distB="0" distL="0" distR="0" simplePos="0" locked="0" layoutInCell="1" allowOverlap="1" relativeHeight="5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034405" cy="8571865"/>
            <wp:effectExtent l="0" t="0" r="0" b="0"/>
            <wp:wrapSquare wrapText="largest"/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4405" cy="857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1"/>
        <w:jc w:val="right"/>
        <w:rPr/>
      </w:pPr>
      <w:r>
        <w:rPr/>
      </w:r>
    </w:p>
    <w:sectPr>
      <w:headerReference w:type="default" r:id="rId3"/>
      <w:type w:val="nextPage"/>
      <w:pgSz w:w="11906" w:h="16838"/>
      <w:pgMar w:left="851" w:right="851" w:header="709" w:top="851" w:footer="0" w:bottom="851" w:gutter="0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6040" cy="146050"/>
              <wp:effectExtent l="0" t="0" r="0" b="0"/>
              <wp:wrapSquare wrapText="largest"/>
              <wp:docPr id="3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520" cy="1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rPr/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stroked="f" style="position:absolute;margin-left:252.5pt;margin-top:0.05pt;width:5.1pt;height:11.4pt;mso-position-horizontal:center;mso-position-horizontal-relative:margin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rPr/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38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locked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f24d3d"/>
    <w:pPr>
      <w:widowControl/>
      <w:bidi w:val="0"/>
      <w:jc w:val="left"/>
    </w:pPr>
    <w:rPr>
      <w:rFonts w:ascii="Times New Roman" w:hAnsi="Times New Roman" w:eastAsia="Calibri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link w:val="a4"/>
    <w:semiHidden/>
    <w:qFormat/>
    <w:locked/>
    <w:rsid w:val="004d48f3"/>
    <w:rPr>
      <w:rFonts w:eastAsia="Calibri"/>
      <w:lang w:val="ru-RU" w:eastAsia="ru-RU" w:bidi="ar-SA"/>
    </w:rPr>
  </w:style>
  <w:style w:type="character" w:styleId="Pagenumber">
    <w:name w:val="page number"/>
    <w:qFormat/>
    <w:rsid w:val="004d48f3"/>
    <w:rPr>
      <w:rFonts w:cs="Times New Roman"/>
    </w:rPr>
  </w:style>
  <w:style w:type="character" w:styleId="Style15" w:customStyle="1">
    <w:name w:val="Текст выноски Знак"/>
    <w:link w:val="a8"/>
    <w:semiHidden/>
    <w:qFormat/>
    <w:rsid w:val="00d767af"/>
    <w:rPr>
      <w:rFonts w:ascii="Segoe UI" w:hAnsi="Segoe UI" w:cs="Segoe UI"/>
      <w:sz w:val="18"/>
      <w:szCs w:val="18"/>
    </w:rPr>
  </w:style>
  <w:style w:type="character" w:styleId="ListLabel1">
    <w:name w:val="ListLabel 1"/>
    <w:qFormat/>
    <w:rPr>
      <w:sz w:val="18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qFormat/>
    <w:rsid w:val="00f24d3d"/>
    <w:pPr>
      <w:spacing w:beforeAutospacing="1" w:afterAutospacing="1"/>
    </w:pPr>
    <w:rPr>
      <w:sz w:val="24"/>
      <w:szCs w:val="24"/>
    </w:rPr>
  </w:style>
  <w:style w:type="paragraph" w:styleId="1" w:customStyle="1">
    <w:name w:val="Без интервала1"/>
    <w:qFormat/>
    <w:rsid w:val="00f24d3d"/>
    <w:pPr>
      <w:widowControl/>
      <w:bidi w:val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Style21">
    <w:name w:val="Header"/>
    <w:basedOn w:val="Normal"/>
    <w:link w:val="a5"/>
    <w:rsid w:val="004d48f3"/>
    <w:pPr>
      <w:tabs>
        <w:tab w:val="clear" w:pos="388"/>
        <w:tab w:val="center" w:pos="4677" w:leader="none"/>
        <w:tab w:val="right" w:pos="9355" w:leader="none"/>
      </w:tabs>
    </w:pPr>
    <w:rPr/>
  </w:style>
  <w:style w:type="paragraph" w:styleId="Style22">
    <w:name w:val="Footer"/>
    <w:basedOn w:val="Normal"/>
    <w:rsid w:val="004d48f3"/>
    <w:pPr>
      <w:tabs>
        <w:tab w:val="clear" w:pos="38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9"/>
    <w:semiHidden/>
    <w:unhideWhenUsed/>
    <w:qFormat/>
    <w:rsid w:val="00d767af"/>
    <w:pPr/>
    <w:rPr>
      <w:rFonts w:ascii="Segoe UI" w:hAnsi="Segoe UI" w:cs="Segoe UI"/>
      <w:sz w:val="18"/>
      <w:szCs w:val="18"/>
    </w:rPr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LibreOffice/6.1.4.2$Windows_x86 LibreOffice_project/9d0f32d1f0b509096fd65e0d4bec26ddd1938fd3</Application>
  <Pages>2</Pages>
  <Words>279</Words>
  <Characters>1862</Characters>
  <CharactersWithSpaces>2387</CharactersWithSpaces>
  <Paragraphs>19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2018-01-10T08:09:00Z</dcterms:created>
  <dc:creator>Иван Морозов</dc:creator>
  <dc:description/>
  <dc:language>ru-RU</dc:language>
  <cp:lastModifiedBy/>
  <cp:lastPrinted>2018-01-10T08:37:00Z</cp:lastPrinted>
  <dcterms:modified xsi:type="dcterms:W3CDTF">2019-01-24T14:09:33Z</dcterms:modified>
  <cp:revision>8</cp:revision>
  <dc:subject/>
  <dc:title>Утверждён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